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1E" w:rsidRDefault="00BD501E" w:rsidP="00F529D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-61595</wp:posOffset>
            </wp:positionV>
            <wp:extent cx="2394811" cy="1190834"/>
            <wp:effectExtent l="0" t="0" r="571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MCP\USER_FOLDERS\annet.lievense.MCP\Desktop\logoGEZO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11" cy="11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6FD3">
        <w:t xml:space="preserve">Plek voor eigen logo </w:t>
      </w:r>
    </w:p>
    <w:p w:rsidR="00BD501E" w:rsidRDefault="00BD501E" w:rsidP="00F529D8"/>
    <w:p w:rsidR="00F529D8" w:rsidRPr="008035A5" w:rsidRDefault="00F529D8" w:rsidP="00F529D8"/>
    <w:p w:rsidR="00F529D8" w:rsidRDefault="00F529D8" w:rsidP="00B155E8">
      <w:pPr>
        <w:pStyle w:val="Titel"/>
        <w:ind w:right="-3260"/>
        <w:rPr>
          <w:sz w:val="40"/>
          <w:szCs w:val="40"/>
        </w:rPr>
      </w:pPr>
    </w:p>
    <w:p w:rsidR="00F529D8" w:rsidRPr="00BF3D02" w:rsidRDefault="009A6FD3" w:rsidP="009A6FD3">
      <w:pPr>
        <w:pStyle w:val="Geenafstand"/>
        <w:tabs>
          <w:tab w:val="left" w:pos="7513"/>
        </w:tabs>
        <w:ind w:right="-2835"/>
        <w:jc w:val="center"/>
        <w:rPr>
          <w:color w:val="4F81BD" w:themeColor="accent1"/>
        </w:rPr>
      </w:pPr>
      <w:r>
        <w:rPr>
          <w:color w:val="4F81BD" w:themeColor="accent1"/>
        </w:rPr>
        <w:tab/>
      </w:r>
      <w:r w:rsidR="00F529D8" w:rsidRPr="00BF3D02">
        <w:rPr>
          <w:color w:val="4F81BD" w:themeColor="accent1"/>
        </w:rPr>
        <w:t xml:space="preserve">Boskoop, </w:t>
      </w:r>
      <w:r w:rsidR="00F01F6C">
        <w:rPr>
          <w:color w:val="4F81BD" w:themeColor="accent1"/>
        </w:rPr>
        <w:fldChar w:fldCharType="begin"/>
      </w:r>
      <w:r w:rsidR="00F01F6C">
        <w:rPr>
          <w:color w:val="4F81BD" w:themeColor="accent1"/>
        </w:rPr>
        <w:instrText xml:space="preserve"> TIME \@ "d MMMM yyyy" </w:instrText>
      </w:r>
      <w:r w:rsidR="00F01F6C">
        <w:rPr>
          <w:color w:val="4F81BD" w:themeColor="accent1"/>
        </w:rPr>
        <w:fldChar w:fldCharType="separate"/>
      </w:r>
      <w:r w:rsidR="008342B0">
        <w:rPr>
          <w:noProof/>
          <w:color w:val="4F81BD" w:themeColor="accent1"/>
        </w:rPr>
        <w:t>18 maart 2019</w:t>
      </w:r>
      <w:r w:rsidR="00F01F6C">
        <w:rPr>
          <w:color w:val="4F81BD" w:themeColor="accent1"/>
        </w:rPr>
        <w:fldChar w:fldCharType="end"/>
      </w:r>
    </w:p>
    <w:p w:rsidR="009A6FD3" w:rsidRDefault="009A6FD3" w:rsidP="00F529D8">
      <w:pPr>
        <w:rPr>
          <w:color w:val="4F81BD" w:themeColor="accent1"/>
        </w:rPr>
      </w:pPr>
    </w:p>
    <w:p w:rsidR="006D68F4" w:rsidRDefault="00ED388C" w:rsidP="00F529D8">
      <w:pPr>
        <w:rPr>
          <w:color w:val="4F81BD" w:themeColor="accent1"/>
        </w:rPr>
      </w:pPr>
      <w:r>
        <w:rPr>
          <w:color w:val="4F81BD" w:themeColor="accent1"/>
        </w:rPr>
        <w:t xml:space="preserve">Betreft: oproep </w:t>
      </w:r>
      <w:r w:rsidR="006D68F4">
        <w:rPr>
          <w:color w:val="4F81BD" w:themeColor="accent1"/>
        </w:rPr>
        <w:t>Diabetes controle</w:t>
      </w:r>
    </w:p>
    <w:p w:rsidR="00F529D8" w:rsidRPr="00BF3D02" w:rsidRDefault="009E2DD4" w:rsidP="00F529D8">
      <w:pPr>
        <w:rPr>
          <w:color w:val="4F81BD" w:themeColor="accent1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91440" distB="91440" distL="457200" distR="91440" simplePos="0" relativeHeight="251658752" behindDoc="1" locked="0" layoutInCell="0" allowOverlap="1">
                <wp:simplePos x="0" y="0"/>
                <wp:positionH relativeFrom="margin">
                  <wp:posOffset>4709160</wp:posOffset>
                </wp:positionH>
                <wp:positionV relativeFrom="margin">
                  <wp:posOffset>2557780</wp:posOffset>
                </wp:positionV>
                <wp:extent cx="1838325" cy="4552950"/>
                <wp:effectExtent l="0" t="76200" r="47625" b="76200"/>
                <wp:wrapThrough wrapText="bothSides">
                  <wp:wrapPolygon edited="0">
                    <wp:start x="17011" y="-362"/>
                    <wp:lineTo x="672" y="-90"/>
                    <wp:lineTo x="672" y="20696"/>
                    <wp:lineTo x="5820" y="21510"/>
                    <wp:lineTo x="9401" y="21510"/>
                    <wp:lineTo x="16788" y="21690"/>
                    <wp:lineTo x="17011" y="21871"/>
                    <wp:lineTo x="21712" y="21871"/>
                    <wp:lineTo x="21936" y="21510"/>
                    <wp:lineTo x="21936" y="-181"/>
                    <wp:lineTo x="21712" y="-362"/>
                    <wp:lineTo x="17011" y="-362"/>
                  </wp:wrapPolygon>
                </wp:wrapThrough>
                <wp:docPr id="702" name="AutoV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8325" cy="45529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DD4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GEZOND BOSKOOP</w:t>
                            </w:r>
                          </w:p>
                          <w:p w:rsidR="009E2DD4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Uw huisarts heeft 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samen 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met andere zorgverleners (o.a. fysiotherapeut, apotheker, diëtiste, wijkverpleegkundige) afspraken gemaakt om mensen met </w:t>
                            </w:r>
                            <w:r w:rsidR="00023E7A">
                              <w:rPr>
                                <w:color w:val="4F81BD" w:themeColor="accent1"/>
                                <w:sz w:val="20"/>
                              </w:rPr>
                              <w:t>DM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 beter te begeleiden. </w:t>
                            </w:r>
                          </w:p>
                          <w:p w:rsidR="009E2DD4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Daarbij is gebruik gemaakt van de meest recente richtlijnen en nieuwe wetenschappelijke inzichten. 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br/>
                            </w:r>
                          </w:p>
                          <w:p w:rsidR="009E2DD4" w:rsidRPr="00BF3D02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>Deze afspraken zijn gemaakt in Stichting Gezond Boskoop.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br/>
                            </w:r>
                            <w:r w:rsidRPr="00BF3D02">
                              <w:rPr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hyperlink r:id="rId8" w:history="1">
                              <w:r w:rsidRPr="00BF3D02">
                                <w:rPr>
                                  <w:rStyle w:val="Hyperlink"/>
                                  <w:color w:val="4F81BD" w:themeColor="accent1"/>
                                  <w:sz w:val="20"/>
                                  <w:u w:val="none"/>
                                </w:rPr>
                                <w:t>www.boskoopgezond.nl</w:t>
                              </w:r>
                            </w:hyperlink>
                            <w:r w:rsidRPr="00BF3D02">
                              <w:rPr>
                                <w:color w:val="4F81BD" w:themeColor="accent1"/>
                                <w:sz w:val="20"/>
                              </w:rPr>
                              <w:t>)</w:t>
                            </w:r>
                          </w:p>
                          <w:p w:rsidR="00D661E4" w:rsidRDefault="00D661E4" w:rsidP="00D661E4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401" o:spid="_x0000_s1026" style="position:absolute;margin-left:370.8pt;margin-top:201.4pt;width:144.75pt;height:358.5pt;flip:y;z-index:-2516577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:rsidR="009E2DD4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GEZOND BOSKOOP</w:t>
                      </w:r>
                    </w:p>
                    <w:p w:rsidR="009E2DD4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Uw huisarts heeft </w:t>
                      </w:r>
                      <w:r>
                        <w:rPr>
                          <w:color w:val="4F81BD" w:themeColor="accent1"/>
                          <w:sz w:val="20"/>
                        </w:rPr>
                        <w:t xml:space="preserve">samen 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met andere zorgverleners (o.a. fysiotherapeut, apotheker, diëtiste, wijkverpleegkundige) afspraken gemaakt om mensen met </w:t>
                      </w:r>
                      <w:r w:rsidR="00023E7A">
                        <w:rPr>
                          <w:color w:val="4F81BD" w:themeColor="accent1"/>
                          <w:sz w:val="20"/>
                        </w:rPr>
                        <w:t>DM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 beter te begeleiden. </w:t>
                      </w:r>
                    </w:p>
                    <w:p w:rsidR="009E2DD4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Daarbij is gebruik gemaakt van de meest recente richtlijnen en nieuwe wetenschappelijke inzichten. 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br/>
                      </w:r>
                    </w:p>
                    <w:p w:rsidR="009E2DD4" w:rsidRPr="00BF3D02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>Deze afspraken zijn gemaakt in Stichting Gezond Boskoop.</w:t>
                      </w:r>
                      <w:r>
                        <w:rPr>
                          <w:color w:val="4F81BD" w:themeColor="accent1"/>
                          <w:sz w:val="20"/>
                        </w:rPr>
                        <w:br/>
                      </w:r>
                      <w:r w:rsidRPr="00BF3D02">
                        <w:rPr>
                          <w:color w:val="4F81BD" w:themeColor="accent1"/>
                          <w:sz w:val="20"/>
                        </w:rPr>
                        <w:t>(</w:t>
                      </w:r>
                      <w:hyperlink r:id="rId9" w:history="1">
                        <w:r w:rsidRPr="00BF3D02">
                          <w:rPr>
                            <w:rStyle w:val="Hyperlink"/>
                            <w:color w:val="4F81BD" w:themeColor="accent1"/>
                            <w:sz w:val="20"/>
                            <w:u w:val="none"/>
                          </w:rPr>
                          <w:t>www.boskoopgezond.nl</w:t>
                        </w:r>
                      </w:hyperlink>
                      <w:r w:rsidRPr="00BF3D02">
                        <w:rPr>
                          <w:color w:val="4F81BD" w:themeColor="accent1"/>
                          <w:sz w:val="20"/>
                        </w:rPr>
                        <w:t>)</w:t>
                      </w:r>
                    </w:p>
                    <w:p w:rsidR="00D661E4" w:rsidRDefault="00D661E4" w:rsidP="00D661E4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529D8" w:rsidRPr="00BF3D02">
        <w:rPr>
          <w:color w:val="4F81BD" w:themeColor="accent1"/>
        </w:rPr>
        <w:t>Geachte heer, mevrouw,</w:t>
      </w: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  <w:r w:rsidRPr="001309CF">
        <w:rPr>
          <w:rFonts w:cstheme="minorHAnsi"/>
          <w:sz w:val="24"/>
          <w:szCs w:val="24"/>
        </w:rPr>
        <w:t>U ontvangt deze brief naar aanleiding van het feit dat u meer dan drie maanden niet verschenen bent op het spreekuur voor uw diabetes. Door middel van deze brief willen wij u graag informeren over het belang van de diabetescontroles en verzoeken om een afspraak te maken.</w:t>
      </w: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  <w:r w:rsidRPr="001309CF">
        <w:rPr>
          <w:rFonts w:cstheme="minorHAnsi"/>
          <w:sz w:val="24"/>
          <w:szCs w:val="24"/>
        </w:rPr>
        <w:t xml:space="preserve">Bij langdurig hoge glucosewaardes kunnen complicaties ontstaan zoals </w:t>
      </w:r>
      <w:proofErr w:type="spellStart"/>
      <w:r w:rsidRPr="001309CF">
        <w:rPr>
          <w:rFonts w:cstheme="minorHAnsi"/>
          <w:sz w:val="24"/>
          <w:szCs w:val="24"/>
        </w:rPr>
        <w:t>nierschade</w:t>
      </w:r>
      <w:proofErr w:type="spellEnd"/>
      <w:r w:rsidRPr="001309CF">
        <w:rPr>
          <w:rFonts w:cstheme="minorHAnsi"/>
          <w:sz w:val="24"/>
          <w:szCs w:val="24"/>
        </w:rPr>
        <w:t>, hart- en vaatziekten, problemen met de voeten en slechtziendheid.</w:t>
      </w: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  <w:r w:rsidRPr="001309CF">
        <w:rPr>
          <w:rFonts w:cstheme="minorHAnsi"/>
          <w:sz w:val="24"/>
          <w:szCs w:val="24"/>
        </w:rPr>
        <w:t xml:space="preserve">In verband met deze grote kans op complicaties is het van belang dat u zich elke drie maanden laat controleren bij uw praktijkverpleegkundige en jaarlijks bij de huisarts. Op  het spreekuur worden uw bloedwaardes zoals glucose, nier- en leverfuncties en cholesterol met u besproken. Ook wordt uw lengte, gewicht en bloeddruk bepaald. Aan de hand hiervan wordt samen met u het beste beleid voor uw behandeling bepaald. </w:t>
      </w:r>
    </w:p>
    <w:p w:rsidR="006D68F4" w:rsidRDefault="006D68F4" w:rsidP="006D68F4">
      <w:pPr>
        <w:pStyle w:val="Geenafstand"/>
        <w:rPr>
          <w:rFonts w:cstheme="minorHAnsi"/>
          <w:sz w:val="24"/>
          <w:szCs w:val="24"/>
        </w:rPr>
      </w:pP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  <w:r w:rsidRPr="001309CF">
        <w:rPr>
          <w:rFonts w:cstheme="minorHAnsi"/>
          <w:sz w:val="24"/>
          <w:szCs w:val="24"/>
        </w:rPr>
        <w:t xml:space="preserve">Bij deze brief hebben wij </w:t>
      </w:r>
      <w:r>
        <w:rPr>
          <w:rFonts w:cstheme="minorHAnsi"/>
          <w:sz w:val="24"/>
          <w:szCs w:val="24"/>
        </w:rPr>
        <w:t>e</w:t>
      </w:r>
      <w:r w:rsidRPr="001309CF">
        <w:rPr>
          <w:rFonts w:cstheme="minorHAnsi"/>
          <w:sz w:val="24"/>
          <w:szCs w:val="24"/>
        </w:rPr>
        <w:t>en laboratoriu</w:t>
      </w:r>
      <w:r>
        <w:rPr>
          <w:rFonts w:cstheme="minorHAnsi"/>
          <w:sz w:val="24"/>
          <w:szCs w:val="24"/>
        </w:rPr>
        <w:t>m formulier om bloed te prikken bijgevoegd.</w:t>
      </w: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  <w:r w:rsidRPr="001309CF">
        <w:rPr>
          <w:rFonts w:cstheme="minorHAnsi"/>
          <w:sz w:val="24"/>
          <w:szCs w:val="24"/>
        </w:rPr>
        <w:t>Wij willen uw vragen om via de assistente van uw huisarts een afspraak te maken op</w:t>
      </w:r>
      <w:r>
        <w:rPr>
          <w:rFonts w:cstheme="minorHAnsi"/>
          <w:sz w:val="24"/>
          <w:szCs w:val="24"/>
        </w:rPr>
        <w:t xml:space="preserve"> het</w:t>
      </w:r>
      <w:r w:rsidRPr="001309CF">
        <w:rPr>
          <w:rFonts w:cstheme="minorHAnsi"/>
          <w:sz w:val="24"/>
          <w:szCs w:val="24"/>
        </w:rPr>
        <w:t xml:space="preserve"> spreekuur</w:t>
      </w:r>
      <w:r>
        <w:rPr>
          <w:rFonts w:cstheme="minorHAnsi"/>
          <w:sz w:val="24"/>
          <w:szCs w:val="24"/>
        </w:rPr>
        <w:t xml:space="preserve"> van de praktijkverpleegkundige. </w:t>
      </w:r>
      <w:r w:rsidRPr="001309CF">
        <w:rPr>
          <w:rFonts w:cstheme="minorHAnsi"/>
          <w:sz w:val="24"/>
          <w:szCs w:val="24"/>
        </w:rPr>
        <w:t xml:space="preserve">Gaarne één week voorafgaand aan de afspraak bloed laten prikken, zodat deze waardes besproken kunnen worden op het spreekuur. </w:t>
      </w:r>
    </w:p>
    <w:p w:rsidR="006D68F4" w:rsidRPr="001309CF" w:rsidRDefault="006D68F4" w:rsidP="006D68F4">
      <w:pPr>
        <w:pStyle w:val="Geenafstand"/>
        <w:rPr>
          <w:rFonts w:cstheme="minorHAnsi"/>
          <w:sz w:val="24"/>
          <w:szCs w:val="24"/>
        </w:rPr>
      </w:pPr>
    </w:p>
    <w:p w:rsidR="008342B0" w:rsidRDefault="008342B0" w:rsidP="008342B0">
      <w:r>
        <w:t>Met vriendelijke groet,</w:t>
      </w:r>
    </w:p>
    <w:p w:rsidR="008342B0" w:rsidRDefault="008342B0" w:rsidP="008342B0">
      <w:pPr>
        <w:pStyle w:val="Geenafstand"/>
      </w:pPr>
      <w:r>
        <w:t>Huisarts (vrij in te vullen)</w:t>
      </w:r>
    </w:p>
    <w:p w:rsidR="00BF73CE" w:rsidRDefault="00BF73CE" w:rsidP="008342B0">
      <w:pPr>
        <w:pStyle w:val="Geenafstand"/>
      </w:pPr>
      <w:bookmarkStart w:id="0" w:name="_GoBack"/>
      <w:bookmarkEnd w:id="0"/>
    </w:p>
    <w:sectPr w:rsidR="00BF73CE" w:rsidSect="008342B0">
      <w:headerReference w:type="default" r:id="rId10"/>
      <w:pgSz w:w="11906" w:h="16838"/>
      <w:pgMar w:top="1417" w:right="354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E4" w:rsidRDefault="00AF18E4">
      <w:pPr>
        <w:spacing w:after="0" w:line="240" w:lineRule="auto"/>
      </w:pPr>
      <w:r>
        <w:separator/>
      </w:r>
    </w:p>
  </w:endnote>
  <w:endnote w:type="continuationSeparator" w:id="0">
    <w:p w:rsidR="00AF18E4" w:rsidRDefault="00AF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E4" w:rsidRDefault="00AF18E4">
      <w:pPr>
        <w:spacing w:after="0" w:line="240" w:lineRule="auto"/>
      </w:pPr>
      <w:r>
        <w:separator/>
      </w:r>
    </w:p>
  </w:footnote>
  <w:footnote w:type="continuationSeparator" w:id="0">
    <w:p w:rsidR="00AF18E4" w:rsidRDefault="00AF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35" w:rsidRDefault="00A34A3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8"/>
    <w:rsid w:val="00023E7A"/>
    <w:rsid w:val="00067B8F"/>
    <w:rsid w:val="000849C5"/>
    <w:rsid w:val="00085583"/>
    <w:rsid w:val="001F21D2"/>
    <w:rsid w:val="00212265"/>
    <w:rsid w:val="00215B2E"/>
    <w:rsid w:val="003114D8"/>
    <w:rsid w:val="0047716E"/>
    <w:rsid w:val="004F5863"/>
    <w:rsid w:val="00573229"/>
    <w:rsid w:val="005E6AA0"/>
    <w:rsid w:val="006548B2"/>
    <w:rsid w:val="006D1FEC"/>
    <w:rsid w:val="006D68F4"/>
    <w:rsid w:val="00703308"/>
    <w:rsid w:val="008342B0"/>
    <w:rsid w:val="008558AD"/>
    <w:rsid w:val="008711A4"/>
    <w:rsid w:val="00945A53"/>
    <w:rsid w:val="009A222F"/>
    <w:rsid w:val="009A6FD3"/>
    <w:rsid w:val="009B2542"/>
    <w:rsid w:val="009E2DD4"/>
    <w:rsid w:val="00A027BD"/>
    <w:rsid w:val="00A226B8"/>
    <w:rsid w:val="00A34A35"/>
    <w:rsid w:val="00AF18E4"/>
    <w:rsid w:val="00B155E8"/>
    <w:rsid w:val="00B2775F"/>
    <w:rsid w:val="00BA4FE9"/>
    <w:rsid w:val="00BD501E"/>
    <w:rsid w:val="00BE4D67"/>
    <w:rsid w:val="00BF3D02"/>
    <w:rsid w:val="00BF73CE"/>
    <w:rsid w:val="00C36D8F"/>
    <w:rsid w:val="00C47F4D"/>
    <w:rsid w:val="00CB25D9"/>
    <w:rsid w:val="00D2322B"/>
    <w:rsid w:val="00D25A5D"/>
    <w:rsid w:val="00D54FA6"/>
    <w:rsid w:val="00D57C09"/>
    <w:rsid w:val="00D661E4"/>
    <w:rsid w:val="00D93E5D"/>
    <w:rsid w:val="00DE7405"/>
    <w:rsid w:val="00E222E7"/>
    <w:rsid w:val="00E26A91"/>
    <w:rsid w:val="00E35120"/>
    <w:rsid w:val="00E917A3"/>
    <w:rsid w:val="00ED388C"/>
    <w:rsid w:val="00F01F6C"/>
    <w:rsid w:val="00F529D8"/>
    <w:rsid w:val="00F558CD"/>
    <w:rsid w:val="00F72F51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06E"/>
  <w15:docId w15:val="{C53F365F-FBBE-4041-8BFB-90405D1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9D8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29D8"/>
    <w:pPr>
      <w:spacing w:after="0" w:line="240" w:lineRule="auto"/>
    </w:pPr>
    <w:rPr>
      <w:rFonts w:eastAsiaTheme="min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F52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2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F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9D8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01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koopgezo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skoopgezo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EC69-3091-4BDD-98E5-CE9379B8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Interforce Networks B.V.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marieke.vantol</dc:creator>
  <cp:keywords/>
  <dc:description/>
  <cp:lastModifiedBy>Marjolein Korporaal - Gezond Boskoop</cp:lastModifiedBy>
  <cp:revision>5</cp:revision>
  <cp:lastPrinted>2014-01-29T07:40:00Z</cp:lastPrinted>
  <dcterms:created xsi:type="dcterms:W3CDTF">2018-07-13T09:31:00Z</dcterms:created>
  <dcterms:modified xsi:type="dcterms:W3CDTF">2019-03-18T17:03:00Z</dcterms:modified>
</cp:coreProperties>
</file>